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C0" w:rsidRPr="00EE6C67" w:rsidRDefault="006B20C0" w:rsidP="006B20C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E6C67">
        <w:rPr>
          <w:b/>
          <w:sz w:val="28"/>
          <w:szCs w:val="28"/>
        </w:rPr>
        <w:t>DISCHARGE INSTRUCTIONS IN ASAP YOU MIGHT NOT THINK OF:</w:t>
      </w:r>
    </w:p>
    <w:p w:rsidR="006B20C0" w:rsidRDefault="006B20C0" w:rsidP="00C46CC3">
      <w:pPr>
        <w:spacing w:after="0" w:line="240" w:lineRule="auto"/>
      </w:pPr>
    </w:p>
    <w:p w:rsidR="00114100" w:rsidRDefault="006B20C0" w:rsidP="00C46CC3">
      <w:pPr>
        <w:spacing w:after="0" w:line="240" w:lineRule="auto"/>
      </w:pPr>
      <w:r>
        <w:tab/>
      </w:r>
      <w:r>
        <w:tab/>
      </w:r>
      <w:r w:rsidR="00CC5F18">
        <w:t>TEENAGERS</w:t>
      </w:r>
    </w:p>
    <w:p w:rsidR="00CC5F18" w:rsidRDefault="00CC5F18" w:rsidP="00C46CC3">
      <w:pPr>
        <w:spacing w:after="0" w:line="240" w:lineRule="auto"/>
      </w:pPr>
      <w:r>
        <w:t>Alcohol intoxication</w:t>
      </w:r>
    </w:p>
    <w:p w:rsidR="00CC5F18" w:rsidRDefault="00CC5F18" w:rsidP="00C46CC3">
      <w:pPr>
        <w:spacing w:after="0" w:line="240" w:lineRule="auto"/>
      </w:pPr>
      <w:r>
        <w:t>Alcohol, FAQs</w:t>
      </w:r>
    </w:p>
    <w:p w:rsidR="00CC5F18" w:rsidRDefault="00CC5F18" w:rsidP="00C46CC3">
      <w:pPr>
        <w:spacing w:after="0" w:line="240" w:lineRule="auto"/>
      </w:pPr>
      <w:r>
        <w:t>Amphetamine abuse</w:t>
      </w:r>
    </w:p>
    <w:p w:rsidR="00F06497" w:rsidRDefault="00F06497" w:rsidP="00C46CC3">
      <w:pPr>
        <w:spacing w:after="0" w:line="240" w:lineRule="auto"/>
      </w:pPr>
      <w:r>
        <w:t>Anxiety and panic attacks</w:t>
      </w:r>
    </w:p>
    <w:p w:rsidR="00CC5F18" w:rsidRDefault="00CC5F18" w:rsidP="00C46CC3">
      <w:pPr>
        <w:spacing w:after="0" w:line="240" w:lineRule="auto"/>
      </w:pPr>
      <w:r>
        <w:t>Cervicitis</w:t>
      </w:r>
    </w:p>
    <w:p w:rsidR="00CC5F18" w:rsidRDefault="00CC5F18" w:rsidP="00C46CC3">
      <w:pPr>
        <w:spacing w:after="0" w:line="240" w:lineRule="auto"/>
      </w:pPr>
      <w:r>
        <w:t>Chemical dependency</w:t>
      </w:r>
    </w:p>
    <w:p w:rsidR="00CC5F18" w:rsidRDefault="00CC5F18" w:rsidP="00C46CC3">
      <w:pPr>
        <w:spacing w:after="0" w:line="240" w:lineRule="auto"/>
      </w:pPr>
      <w:r>
        <w:t>Cocaine abuse and chemical dependency</w:t>
      </w:r>
    </w:p>
    <w:p w:rsidR="00CC5F18" w:rsidRDefault="00CC5F18" w:rsidP="00C46CC3">
      <w:pPr>
        <w:spacing w:after="0" w:line="240" w:lineRule="auto"/>
      </w:pPr>
      <w:r>
        <w:t>Domestic abuse</w:t>
      </w:r>
    </w:p>
    <w:p w:rsidR="00CC5F18" w:rsidRDefault="00CC5F18" w:rsidP="00C46CC3">
      <w:pPr>
        <w:spacing w:after="0" w:line="240" w:lineRule="auto"/>
      </w:pPr>
      <w:r>
        <w:t>Eating disorders</w:t>
      </w:r>
    </w:p>
    <w:p w:rsidR="00CC5F18" w:rsidRDefault="00CC5F18" w:rsidP="00C46CC3">
      <w:pPr>
        <w:spacing w:after="0" w:line="240" w:lineRule="auto"/>
      </w:pPr>
      <w:r>
        <w:t>Emotional crisis</w:t>
      </w:r>
    </w:p>
    <w:p w:rsidR="00CC5F18" w:rsidRDefault="00CC5F18" w:rsidP="00C46CC3">
      <w:pPr>
        <w:spacing w:after="0" w:line="240" w:lineRule="auto"/>
      </w:pPr>
      <w:r>
        <w:t xml:space="preserve">Herpes </w:t>
      </w:r>
      <w:proofErr w:type="spellStart"/>
      <w:r>
        <w:t>labialis</w:t>
      </w:r>
      <w:proofErr w:type="spellEnd"/>
    </w:p>
    <w:p w:rsidR="00CC5F18" w:rsidRDefault="00CC5F18" w:rsidP="00C46CC3">
      <w:pPr>
        <w:spacing w:after="0" w:line="240" w:lineRule="auto"/>
      </w:pPr>
      <w:r>
        <w:t>Marijuana abuse and chemical dependency</w:t>
      </w:r>
    </w:p>
    <w:p w:rsidR="00CC5F18" w:rsidRDefault="00CC5F18" w:rsidP="00C46CC3">
      <w:pPr>
        <w:spacing w:after="0" w:line="240" w:lineRule="auto"/>
      </w:pPr>
      <w:r>
        <w:t>Pelvic exam</w:t>
      </w:r>
    </w:p>
    <w:p w:rsidR="00CC5F18" w:rsidRDefault="00CC5F18" w:rsidP="00C46CC3">
      <w:pPr>
        <w:spacing w:after="0" w:line="240" w:lineRule="auto"/>
      </w:pPr>
      <w:r>
        <w:t>Pelvic inflammatory disease</w:t>
      </w:r>
    </w:p>
    <w:p w:rsidR="00CC5F18" w:rsidRDefault="00CC5F18" w:rsidP="00C46CC3">
      <w:pPr>
        <w:spacing w:after="0" w:line="240" w:lineRule="auto"/>
      </w:pPr>
      <w:proofErr w:type="spellStart"/>
      <w:r>
        <w:t>Polysubstance</w:t>
      </w:r>
      <w:proofErr w:type="spellEnd"/>
      <w:r>
        <w:t xml:space="preserve"> abuse</w:t>
      </w:r>
    </w:p>
    <w:p w:rsidR="00CC5F18" w:rsidRDefault="00CC5F18" w:rsidP="00C46CC3">
      <w:pPr>
        <w:spacing w:after="0" w:line="240" w:lineRule="auto"/>
      </w:pPr>
      <w:r>
        <w:t>Pregnancy</w:t>
      </w:r>
    </w:p>
    <w:p w:rsidR="00CC5F18" w:rsidRDefault="00CC5F18" w:rsidP="00C46CC3">
      <w:pPr>
        <w:spacing w:after="0" w:line="240" w:lineRule="auto"/>
      </w:pPr>
      <w:r>
        <w:t>Safer sex</w:t>
      </w:r>
    </w:p>
    <w:p w:rsidR="00CC5F18" w:rsidRDefault="00CC5F18" w:rsidP="00C46CC3">
      <w:pPr>
        <w:spacing w:after="0" w:line="240" w:lineRule="auto"/>
      </w:pPr>
      <w:r>
        <w:t>Sexually transmitted disease</w:t>
      </w:r>
    </w:p>
    <w:p w:rsidR="00F06497" w:rsidRDefault="00F06497" w:rsidP="00C46CC3">
      <w:pPr>
        <w:spacing w:after="0" w:line="240" w:lineRule="auto"/>
      </w:pPr>
    </w:p>
    <w:p w:rsidR="00F06497" w:rsidRDefault="00F06497" w:rsidP="00C46CC3">
      <w:pPr>
        <w:spacing w:after="0" w:line="240" w:lineRule="auto"/>
      </w:pPr>
    </w:p>
    <w:p w:rsidR="00F06497" w:rsidRDefault="00F06497" w:rsidP="00C46CC3">
      <w:pPr>
        <w:spacing w:after="0" w:line="240" w:lineRule="auto"/>
      </w:pPr>
    </w:p>
    <w:p w:rsidR="00F06497" w:rsidRDefault="00CC5F18" w:rsidP="00C46CC3">
      <w:pPr>
        <w:spacing w:after="0" w:line="240" w:lineRule="auto"/>
      </w:pPr>
      <w:r>
        <w:tab/>
      </w:r>
      <w:r w:rsidR="00C46CC3">
        <w:tab/>
      </w:r>
      <w:r>
        <w:t>INFANTS</w:t>
      </w:r>
    </w:p>
    <w:p w:rsidR="00AB3437" w:rsidRDefault="00AB3437" w:rsidP="00C46CC3">
      <w:pPr>
        <w:spacing w:after="0" w:line="240" w:lineRule="auto"/>
      </w:pPr>
      <w:r>
        <w:t>Baby care</w:t>
      </w:r>
    </w:p>
    <w:p w:rsidR="00AB3437" w:rsidRDefault="00AB3437" w:rsidP="00C46CC3">
      <w:pPr>
        <w:spacing w:after="0" w:line="240" w:lineRule="auto"/>
      </w:pPr>
      <w:r>
        <w:t xml:space="preserve">Baby – caring for common problems of the </w:t>
      </w:r>
    </w:p>
    <w:p w:rsidR="00395918" w:rsidRDefault="00395918" w:rsidP="00C46CC3">
      <w:pPr>
        <w:spacing w:after="0" w:line="240" w:lineRule="auto"/>
      </w:pPr>
      <w:r>
        <w:t xml:space="preserve">      infant</w:t>
      </w:r>
    </w:p>
    <w:p w:rsidR="00CC5F18" w:rsidRDefault="00CC5F18" w:rsidP="00C46CC3">
      <w:pPr>
        <w:spacing w:after="0" w:line="240" w:lineRule="auto"/>
      </w:pPr>
      <w:r>
        <w:t>Baby, safe sleeping</w:t>
      </w:r>
    </w:p>
    <w:p w:rsidR="00AB3437" w:rsidRDefault="00AB3437" w:rsidP="00C46CC3">
      <w:pPr>
        <w:spacing w:after="0" w:line="240" w:lineRule="auto"/>
      </w:pPr>
      <w:r>
        <w:t>Birth, Baby care</w:t>
      </w:r>
    </w:p>
    <w:p w:rsidR="00CC5F18" w:rsidRDefault="00CC5F18" w:rsidP="00C46CC3">
      <w:pPr>
        <w:spacing w:after="0" w:line="240" w:lineRule="auto"/>
      </w:pPr>
      <w:r>
        <w:t xml:space="preserve">Fussy babies </w:t>
      </w:r>
    </w:p>
    <w:p w:rsidR="00CC5F18" w:rsidRDefault="00CC5F18" w:rsidP="00C46CC3">
      <w:pPr>
        <w:spacing w:after="0" w:line="240" w:lineRule="auto"/>
      </w:pPr>
      <w:r>
        <w:t>Jaundice newborn</w:t>
      </w:r>
    </w:p>
    <w:p w:rsidR="00CC5F18" w:rsidRDefault="00CC5F18" w:rsidP="00C46CC3">
      <w:pPr>
        <w:spacing w:after="0" w:line="240" w:lineRule="auto"/>
      </w:pPr>
      <w:r>
        <w:t>Labial adhesions</w:t>
      </w:r>
    </w:p>
    <w:p w:rsidR="00CC5F18" w:rsidRDefault="00CC5F18" w:rsidP="00C46CC3">
      <w:pPr>
        <w:spacing w:after="0" w:line="240" w:lineRule="auto"/>
      </w:pPr>
      <w:r>
        <w:t>Neonatal acne</w:t>
      </w:r>
    </w:p>
    <w:p w:rsidR="00CC5F18" w:rsidRDefault="00CC5F18" w:rsidP="00C46CC3">
      <w:pPr>
        <w:spacing w:after="0" w:line="240" w:lineRule="auto"/>
      </w:pPr>
      <w:r>
        <w:t>Newborn booklet</w:t>
      </w:r>
    </w:p>
    <w:p w:rsidR="00CC5F18" w:rsidRDefault="00CC5F18" w:rsidP="00C46CC3">
      <w:pPr>
        <w:spacing w:after="0" w:line="240" w:lineRule="auto"/>
      </w:pPr>
      <w:r>
        <w:t>Newborn rashes</w:t>
      </w:r>
    </w:p>
    <w:p w:rsidR="00CC5F18" w:rsidRDefault="00CC5F18" w:rsidP="00C46CC3">
      <w:pPr>
        <w:spacing w:after="0" w:line="240" w:lineRule="auto"/>
      </w:pPr>
      <w:r>
        <w:t>Rear-facing infant only safety seat</w:t>
      </w:r>
    </w:p>
    <w:p w:rsidR="00AB3437" w:rsidRDefault="00AB3437" w:rsidP="00C46CC3">
      <w:pPr>
        <w:spacing w:after="0" w:line="240" w:lineRule="auto"/>
      </w:pPr>
    </w:p>
    <w:p w:rsidR="00AB3437" w:rsidRDefault="00AB3437" w:rsidP="00C46CC3">
      <w:pPr>
        <w:spacing w:after="0" w:line="240" w:lineRule="auto"/>
      </w:pPr>
      <w:r>
        <w:tab/>
      </w:r>
      <w:r>
        <w:tab/>
        <w:t>CHILDREN</w:t>
      </w:r>
      <w:r w:rsidRPr="00AB3437">
        <w:t xml:space="preserve"> </w:t>
      </w:r>
    </w:p>
    <w:p w:rsidR="00AB3437" w:rsidRDefault="00AB3437" w:rsidP="00C46CC3">
      <w:pPr>
        <w:spacing w:after="0" w:line="240" w:lineRule="auto"/>
      </w:pPr>
      <w:r>
        <w:t>Allergic reaction</w:t>
      </w:r>
      <w:r w:rsidRPr="00AB3437">
        <w:t xml:space="preserve"> </w:t>
      </w:r>
    </w:p>
    <w:p w:rsidR="00AB3437" w:rsidRDefault="00AB3437" w:rsidP="00C46CC3">
      <w:pPr>
        <w:spacing w:after="0" w:line="240" w:lineRule="auto"/>
      </w:pPr>
      <w:proofErr w:type="spellStart"/>
      <w:r>
        <w:t>Epi</w:t>
      </w:r>
      <w:r w:rsidR="00EE6C67">
        <w:t>Pen</w:t>
      </w:r>
      <w:proofErr w:type="spellEnd"/>
      <w:r>
        <w:t xml:space="preserve"> auto injector instruct</w:t>
      </w:r>
      <w:r w:rsidR="00EE6C67">
        <w:t>i</w:t>
      </w:r>
      <w:r>
        <w:t>ons</w:t>
      </w:r>
    </w:p>
    <w:p w:rsidR="00AB3437" w:rsidRDefault="00AB3437" w:rsidP="00C46CC3">
      <w:pPr>
        <w:spacing w:after="0" w:line="240" w:lineRule="auto"/>
      </w:pPr>
      <w:r>
        <w:t>Antibiotic medication</w:t>
      </w:r>
    </w:p>
    <w:p w:rsidR="00AB3437" w:rsidRDefault="00AB3437" w:rsidP="00C46CC3">
      <w:pPr>
        <w:spacing w:after="0" w:line="240" w:lineRule="auto"/>
      </w:pPr>
      <w:r>
        <w:t>Antibiotic nonuse</w:t>
      </w:r>
    </w:p>
    <w:p w:rsidR="00AB3437" w:rsidRDefault="00AB3437" w:rsidP="00EE6C67">
      <w:pPr>
        <w:spacing w:after="0" w:line="240" w:lineRule="auto"/>
      </w:pPr>
      <w:r>
        <w:t xml:space="preserve">Antibiotic treatment and drug resistance </w:t>
      </w:r>
      <w:r w:rsidR="00EE6C67">
        <w:t xml:space="preserve">   </w:t>
      </w:r>
    </w:p>
    <w:p w:rsidR="00EE6C67" w:rsidRDefault="00EE6C67" w:rsidP="00EE6C67">
      <w:pPr>
        <w:spacing w:after="0" w:line="240" w:lineRule="auto"/>
      </w:pPr>
      <w:r>
        <w:t xml:space="preserve">     (</w:t>
      </w:r>
      <w:proofErr w:type="gramStart"/>
      <w:r>
        <w:t>reason</w:t>
      </w:r>
      <w:proofErr w:type="gramEnd"/>
      <w:r>
        <w:t xml:space="preserve"> not to use </w:t>
      </w:r>
      <w:proofErr w:type="spellStart"/>
      <w:r>
        <w:t>abx</w:t>
      </w:r>
      <w:proofErr w:type="spellEnd"/>
      <w:r>
        <w:t>)</w:t>
      </w:r>
    </w:p>
    <w:p w:rsidR="00AB3437" w:rsidRDefault="00AB3437" w:rsidP="00C46CC3">
      <w:pPr>
        <w:spacing w:after="0" w:line="240" w:lineRule="auto"/>
      </w:pPr>
      <w:r>
        <w:t>Child safety seat use chart</w:t>
      </w:r>
    </w:p>
    <w:p w:rsidR="005424F9" w:rsidRDefault="00AB3437" w:rsidP="00C46CC3">
      <w:pPr>
        <w:spacing w:after="0" w:line="240" w:lineRule="auto"/>
      </w:pPr>
      <w:r>
        <w:lastRenderedPageBreak/>
        <w:t>Child safety seats</w:t>
      </w:r>
      <w:r w:rsidR="005424F9" w:rsidRPr="005424F9">
        <w:t xml:space="preserve"> </w:t>
      </w:r>
    </w:p>
    <w:p w:rsidR="005424F9" w:rsidRDefault="005424F9" w:rsidP="00C46CC3">
      <w:pPr>
        <w:spacing w:after="0" w:line="240" w:lineRule="auto"/>
      </w:pPr>
      <w:r>
        <w:t>Choking episode</w:t>
      </w:r>
    </w:p>
    <w:p w:rsidR="005424F9" w:rsidRDefault="005424F9" w:rsidP="00C46CC3">
      <w:pPr>
        <w:spacing w:after="0" w:line="240" w:lineRule="auto"/>
      </w:pPr>
      <w:r>
        <w:t>Choking in children</w:t>
      </w:r>
    </w:p>
    <w:p w:rsidR="00904A47" w:rsidRDefault="00904A47" w:rsidP="00C46CC3">
      <w:pPr>
        <w:spacing w:after="0" w:line="240" w:lineRule="auto"/>
      </w:pPr>
      <w:r>
        <w:t>Common cold</w:t>
      </w:r>
    </w:p>
    <w:p w:rsidR="005424F9" w:rsidRDefault="005424F9" w:rsidP="00C46CC3">
      <w:pPr>
        <w:spacing w:after="0" w:line="240" w:lineRule="auto"/>
      </w:pPr>
      <w:r>
        <w:t>Dehydration</w:t>
      </w:r>
    </w:p>
    <w:p w:rsidR="005424F9" w:rsidRDefault="005424F9" w:rsidP="00C46CC3">
      <w:pPr>
        <w:spacing w:after="0" w:line="240" w:lineRule="auto"/>
      </w:pPr>
      <w:r>
        <w:t>Diet of diarrhea</w:t>
      </w:r>
    </w:p>
    <w:p w:rsidR="00904A47" w:rsidRDefault="00904A47" w:rsidP="00C46CC3">
      <w:pPr>
        <w:spacing w:after="0" w:line="240" w:lineRule="auto"/>
      </w:pPr>
      <w:r w:rsidRPr="00904A47">
        <w:t xml:space="preserve"> </w:t>
      </w:r>
      <w:r>
        <w:t xml:space="preserve">Dosage chart, Tylenol (see also fever, </w:t>
      </w:r>
      <w:r w:rsidR="00883F96">
        <w:t xml:space="preserve">with </w:t>
      </w:r>
      <w:r w:rsidR="00EE6C67">
        <w:t xml:space="preserve">  </w:t>
      </w:r>
    </w:p>
    <w:p w:rsidR="00EE6C67" w:rsidRDefault="00EE6C67" w:rsidP="00C46CC3">
      <w:pPr>
        <w:spacing w:after="0" w:line="240" w:lineRule="auto"/>
      </w:pPr>
      <w:r>
        <w:t xml:space="preserve">         </w:t>
      </w:r>
      <w:proofErr w:type="gramStart"/>
      <w:r>
        <w:t>dosing</w:t>
      </w:r>
      <w:proofErr w:type="gramEnd"/>
      <w:r>
        <w:t xml:space="preserve"> charts)</w:t>
      </w:r>
    </w:p>
    <w:p w:rsidR="00904A47" w:rsidRDefault="00EE6C67" w:rsidP="00C46CC3">
      <w:pPr>
        <w:spacing w:after="0" w:line="240" w:lineRule="auto"/>
      </w:pPr>
      <w:r>
        <w:t xml:space="preserve">Dosage chart, </w:t>
      </w:r>
      <w:proofErr w:type="spellStart"/>
      <w:r w:rsidR="00904A47">
        <w:t>motrin</w:t>
      </w:r>
      <w:proofErr w:type="spellEnd"/>
      <w:r w:rsidR="00883F96">
        <w:t xml:space="preserve"> (see also fever, with </w:t>
      </w:r>
    </w:p>
    <w:p w:rsidR="00EE6C67" w:rsidRDefault="00EE6C67" w:rsidP="00C46CC3">
      <w:pPr>
        <w:spacing w:after="0" w:line="240" w:lineRule="auto"/>
      </w:pPr>
      <w:r>
        <w:t xml:space="preserve">         </w:t>
      </w:r>
      <w:proofErr w:type="gramStart"/>
      <w:r>
        <w:t>dosing</w:t>
      </w:r>
      <w:proofErr w:type="gramEnd"/>
      <w:r>
        <w:t xml:space="preserve"> charts)</w:t>
      </w:r>
    </w:p>
    <w:p w:rsidR="005424F9" w:rsidRDefault="005424F9" w:rsidP="00C46CC3">
      <w:pPr>
        <w:spacing w:after="0" w:line="240" w:lineRule="auto"/>
      </w:pPr>
      <w:r>
        <w:t>Ear infection, easing the pain</w:t>
      </w:r>
    </w:p>
    <w:p w:rsidR="005424F9" w:rsidRDefault="00AB3437" w:rsidP="00C46CC3">
      <w:pPr>
        <w:spacing w:after="0" w:line="240" w:lineRule="auto"/>
      </w:pPr>
      <w:r>
        <w:t>First-aid measures in poison ingestions</w:t>
      </w:r>
      <w:r w:rsidRPr="00AB3437">
        <w:t xml:space="preserve"> </w:t>
      </w:r>
    </w:p>
    <w:p w:rsidR="005424F9" w:rsidRDefault="005424F9" w:rsidP="00C46CC3">
      <w:pPr>
        <w:spacing w:after="0" w:line="240" w:lineRule="auto"/>
      </w:pPr>
      <w:r>
        <w:t>Fussy babies and children</w:t>
      </w:r>
    </w:p>
    <w:p w:rsidR="00AB3437" w:rsidRDefault="00AB3437" w:rsidP="00C46CC3">
      <w:pPr>
        <w:spacing w:after="0" w:line="240" w:lineRule="auto"/>
      </w:pPr>
      <w:r>
        <w:t>Keeping your child safe</w:t>
      </w:r>
    </w:p>
    <w:p w:rsidR="005424F9" w:rsidRDefault="00EE6C67" w:rsidP="00C46CC3">
      <w:pPr>
        <w:spacing w:after="0" w:line="240" w:lineRule="auto"/>
      </w:pPr>
      <w:r>
        <w:t>Non-</w:t>
      </w:r>
      <w:r w:rsidR="00AB3437">
        <w:t>toxic ingestion</w:t>
      </w:r>
      <w:r w:rsidR="005424F9" w:rsidRPr="005424F9">
        <w:t xml:space="preserve"> </w:t>
      </w:r>
    </w:p>
    <w:p w:rsidR="005424F9" w:rsidRDefault="005424F9" w:rsidP="00C46CC3">
      <w:pPr>
        <w:spacing w:after="0" w:line="240" w:lineRule="auto"/>
      </w:pPr>
      <w:r>
        <w:t>PACE asthma – Asthma action plan</w:t>
      </w:r>
    </w:p>
    <w:p w:rsidR="005424F9" w:rsidRDefault="005424F9" w:rsidP="00C46CC3">
      <w:pPr>
        <w:spacing w:after="0" w:line="240" w:lineRule="auto"/>
      </w:pPr>
      <w:r>
        <w:t>Overdose, accidental</w:t>
      </w:r>
    </w:p>
    <w:p w:rsidR="005424F9" w:rsidRDefault="005424F9" w:rsidP="00C46CC3">
      <w:pPr>
        <w:spacing w:after="0" w:line="240" w:lineRule="auto"/>
      </w:pPr>
      <w:r>
        <w:t>Overdose, pediatric</w:t>
      </w:r>
    </w:p>
    <w:p w:rsidR="00AB3437" w:rsidRDefault="00AB3437" w:rsidP="00C46CC3">
      <w:pPr>
        <w:spacing w:after="0" w:line="240" w:lineRule="auto"/>
      </w:pPr>
      <w:r>
        <w:t>Poison proofing</w:t>
      </w:r>
    </w:p>
    <w:p w:rsidR="00AB3437" w:rsidRDefault="00AB3437" w:rsidP="00C46CC3">
      <w:pPr>
        <w:spacing w:after="0" w:line="240" w:lineRule="auto"/>
      </w:pPr>
      <w:r>
        <w:t xml:space="preserve">Poisoning in children, </w:t>
      </w:r>
      <w:proofErr w:type="gramStart"/>
      <w:r>
        <w:t>Easy  to</w:t>
      </w:r>
      <w:proofErr w:type="gramEnd"/>
      <w:r>
        <w:t xml:space="preserve"> read</w:t>
      </w:r>
    </w:p>
    <w:p w:rsidR="00AB3437" w:rsidRDefault="00AB3437" w:rsidP="00C46CC3">
      <w:pPr>
        <w:spacing w:after="0" w:line="240" w:lineRule="auto"/>
      </w:pPr>
      <w:r>
        <w:t>Poisoning in children – brief</w:t>
      </w:r>
    </w:p>
    <w:p w:rsidR="00AB3437" w:rsidRDefault="00AB3437" w:rsidP="00C46CC3">
      <w:pPr>
        <w:spacing w:after="0" w:line="240" w:lineRule="auto"/>
      </w:pPr>
      <w:r>
        <w:t>Poisoning prevention, child</w:t>
      </w:r>
    </w:p>
    <w:p w:rsidR="00AB3437" w:rsidRDefault="00AB3437" w:rsidP="00C46CC3">
      <w:pPr>
        <w:spacing w:after="0" w:line="240" w:lineRule="auto"/>
      </w:pPr>
      <w:r>
        <w:t>Post-concussion syndrome</w:t>
      </w:r>
      <w:r w:rsidRPr="00AB3437">
        <w:t xml:space="preserve"> </w:t>
      </w:r>
    </w:p>
    <w:p w:rsidR="00904A47" w:rsidRDefault="00904A47" w:rsidP="00C46CC3">
      <w:pPr>
        <w:spacing w:after="0" w:line="240" w:lineRule="auto"/>
      </w:pPr>
      <w:r>
        <w:t>Safety, making a home safe for children</w:t>
      </w:r>
    </w:p>
    <w:p w:rsidR="005424F9" w:rsidRDefault="005424F9" w:rsidP="00C46CC3">
      <w:pPr>
        <w:spacing w:after="0" w:line="240" w:lineRule="auto"/>
      </w:pPr>
      <w:r>
        <w:t>Sore throat, gargle</w:t>
      </w:r>
    </w:p>
    <w:p w:rsidR="005424F9" w:rsidRDefault="005424F9" w:rsidP="00C46CC3">
      <w:pPr>
        <w:spacing w:after="0" w:line="240" w:lineRule="auto"/>
      </w:pPr>
      <w:r w:rsidRPr="00904A47">
        <w:t xml:space="preserve"> </w:t>
      </w:r>
    </w:p>
    <w:p w:rsidR="00AB3437" w:rsidRDefault="00AB3437" w:rsidP="00C46CC3">
      <w:pPr>
        <w:spacing w:after="0" w:line="240" w:lineRule="auto"/>
      </w:pPr>
    </w:p>
    <w:p w:rsidR="00F06497" w:rsidRDefault="00C46CC3" w:rsidP="00C46CC3">
      <w:pPr>
        <w:spacing w:after="0" w:line="240" w:lineRule="auto"/>
      </w:pPr>
      <w:r>
        <w:tab/>
      </w:r>
      <w:r>
        <w:tab/>
      </w:r>
      <w:r w:rsidR="00AB3437">
        <w:t>TRAUMA</w:t>
      </w:r>
    </w:p>
    <w:p w:rsidR="00904A47" w:rsidRDefault="00904A47" w:rsidP="00C46CC3">
      <w:pPr>
        <w:spacing w:after="0" w:line="240" w:lineRule="auto"/>
      </w:pPr>
      <w:r>
        <w:t>Arm sling use</w:t>
      </w:r>
    </w:p>
    <w:p w:rsidR="00F06497" w:rsidRDefault="00F06497" w:rsidP="00C46CC3">
      <w:pPr>
        <w:spacing w:after="0" w:line="240" w:lineRule="auto"/>
      </w:pPr>
      <w:r>
        <w:t>Cast care</w:t>
      </w:r>
    </w:p>
    <w:p w:rsidR="00F06497" w:rsidRDefault="00F06497" w:rsidP="00C46CC3">
      <w:pPr>
        <w:spacing w:after="0" w:line="240" w:lineRule="auto"/>
      </w:pPr>
      <w:r>
        <w:t>Cast shoe</w:t>
      </w:r>
    </w:p>
    <w:p w:rsidR="00F06497" w:rsidRDefault="00F06497" w:rsidP="00C46CC3">
      <w:pPr>
        <w:spacing w:after="0" w:line="240" w:lineRule="auto"/>
      </w:pPr>
      <w:r>
        <w:t>Cast or splint</w:t>
      </w:r>
    </w:p>
    <w:p w:rsidR="00904A47" w:rsidRDefault="00CC5F18" w:rsidP="00C46CC3">
      <w:pPr>
        <w:spacing w:after="0" w:line="240" w:lineRule="auto"/>
      </w:pPr>
      <w:r>
        <w:t>Cru</w:t>
      </w:r>
      <w:r w:rsidR="00EE6C67">
        <w:t>t</w:t>
      </w:r>
      <w:r>
        <w:t>ches</w:t>
      </w:r>
      <w:r w:rsidR="00904A47" w:rsidRPr="00904A47">
        <w:t xml:space="preserve"> </w:t>
      </w:r>
    </w:p>
    <w:p w:rsidR="00904A47" w:rsidRDefault="00A8546D" w:rsidP="00C46CC3">
      <w:pPr>
        <w:spacing w:after="0" w:line="240" w:lineRule="auto"/>
      </w:pPr>
      <w:r>
        <w:t>Head injury, child (includ</w:t>
      </w:r>
      <w:r w:rsidR="00904A47">
        <w:t>ed return to sports)</w:t>
      </w:r>
    </w:p>
    <w:p w:rsidR="005424F9" w:rsidRDefault="005424F9" w:rsidP="00C46CC3">
      <w:pPr>
        <w:spacing w:after="0" w:line="240" w:lineRule="auto"/>
      </w:pPr>
      <w:r>
        <w:t>Concussion and brain injury, child</w:t>
      </w:r>
    </w:p>
    <w:p w:rsidR="00CC5F18" w:rsidRDefault="00CC5F18" w:rsidP="00C46CC3">
      <w:pPr>
        <w:spacing w:after="0" w:line="240" w:lineRule="auto"/>
      </w:pPr>
      <w:r>
        <w:t>Laceration care</w:t>
      </w:r>
    </w:p>
    <w:p w:rsidR="005424F9" w:rsidRDefault="005424F9" w:rsidP="00C46CC3">
      <w:pPr>
        <w:spacing w:after="0" w:line="240" w:lineRule="auto"/>
      </w:pPr>
      <w:r>
        <w:t>Laceration, after care</w:t>
      </w:r>
    </w:p>
    <w:p w:rsidR="005424F9" w:rsidRDefault="005424F9" w:rsidP="00C46CC3">
      <w:pPr>
        <w:spacing w:after="0" w:line="240" w:lineRule="auto"/>
      </w:pPr>
      <w:r>
        <w:t>Laceration, old, not sutured</w:t>
      </w:r>
    </w:p>
    <w:p w:rsidR="00CC5F18" w:rsidRDefault="00CC5F18" w:rsidP="00C46CC3">
      <w:pPr>
        <w:spacing w:after="0" w:line="240" w:lineRule="auto"/>
      </w:pPr>
      <w:r>
        <w:t xml:space="preserve">Laceration </w:t>
      </w:r>
      <w:r w:rsidR="006E4CF4">
        <w:t xml:space="preserve">with skin glue </w:t>
      </w:r>
    </w:p>
    <w:p w:rsidR="00904A47" w:rsidRDefault="00AB3437" w:rsidP="00C46CC3">
      <w:pPr>
        <w:spacing w:after="0" w:line="240" w:lineRule="auto"/>
      </w:pPr>
      <w:r>
        <w:t>RICE – routine care for injuries</w:t>
      </w:r>
      <w:r w:rsidR="00904A47" w:rsidRPr="00904A47">
        <w:t xml:space="preserve"> </w:t>
      </w:r>
    </w:p>
    <w:p w:rsidR="006E4CF4" w:rsidRDefault="006E4CF4" w:rsidP="00C46CC3">
      <w:pPr>
        <w:spacing w:after="0" w:line="240" w:lineRule="auto"/>
      </w:pPr>
      <w:r>
        <w:t>Suture removal</w:t>
      </w:r>
    </w:p>
    <w:p w:rsidR="006E4CF4" w:rsidRDefault="006E4CF4" w:rsidP="00C46CC3">
      <w:pPr>
        <w:spacing w:after="0" w:line="240" w:lineRule="auto"/>
      </w:pPr>
      <w:r>
        <w:t>Sutured wound care</w:t>
      </w:r>
    </w:p>
    <w:p w:rsidR="00AB3437" w:rsidRDefault="00904A47" w:rsidP="00C46CC3">
      <w:pPr>
        <w:spacing w:after="0" w:line="240" w:lineRule="auto"/>
      </w:pPr>
      <w:r>
        <w:t>Tissue adhesive wound care</w:t>
      </w:r>
    </w:p>
    <w:p w:rsidR="00F06497" w:rsidRDefault="00F06497" w:rsidP="00C46CC3">
      <w:pPr>
        <w:spacing w:after="0" w:line="240" w:lineRule="auto"/>
      </w:pPr>
    </w:p>
    <w:p w:rsidR="00F06497" w:rsidRDefault="00F06497" w:rsidP="00C46CC3">
      <w:pPr>
        <w:spacing w:after="0" w:line="240" w:lineRule="auto"/>
      </w:pPr>
    </w:p>
    <w:p w:rsidR="00F06497" w:rsidRDefault="00F06497" w:rsidP="00C46CC3">
      <w:pPr>
        <w:spacing w:after="0" w:line="240" w:lineRule="auto"/>
      </w:pPr>
    </w:p>
    <w:sectPr w:rsidR="00F06497" w:rsidSect="00EE6C6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97"/>
    <w:rsid w:val="00114100"/>
    <w:rsid w:val="00395918"/>
    <w:rsid w:val="005424F9"/>
    <w:rsid w:val="006B20C0"/>
    <w:rsid w:val="006E4CF4"/>
    <w:rsid w:val="00883F96"/>
    <w:rsid w:val="00904A47"/>
    <w:rsid w:val="00A8546D"/>
    <w:rsid w:val="00AB3437"/>
    <w:rsid w:val="00C46CC3"/>
    <w:rsid w:val="00C62C27"/>
    <w:rsid w:val="00CC5F18"/>
    <w:rsid w:val="00EE6C67"/>
    <w:rsid w:val="00F0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Light</cp:lastModifiedBy>
  <cp:revision>2</cp:revision>
  <cp:lastPrinted>2013-09-18T15:25:00Z</cp:lastPrinted>
  <dcterms:created xsi:type="dcterms:W3CDTF">2013-09-29T12:17:00Z</dcterms:created>
  <dcterms:modified xsi:type="dcterms:W3CDTF">2013-09-29T12:17:00Z</dcterms:modified>
</cp:coreProperties>
</file>